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附件2</w:t>
      </w:r>
    </w:p>
    <w:p>
      <w:pPr>
        <w:widowControl/>
        <w:jc w:val="center"/>
        <w:rPr>
          <w:rFonts w:hint="eastAsia" w:ascii="黑体" w:hAnsi="黑体" w:eastAsia="黑体" w:cs="黑体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/>
        </w:rPr>
        <w:t>黑龙江省高等职业教育与继续教育教学改革</w:t>
      </w:r>
    </w:p>
    <w:p>
      <w:pPr>
        <w:widowControl/>
        <w:jc w:val="center"/>
        <w:rPr>
          <w:rFonts w:hint="eastAsia" w:ascii="黑体" w:hAnsi="黑体" w:eastAsia="黑体" w:cs="黑体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/>
        </w:rPr>
        <w:t>重点委托项目指南</w:t>
      </w:r>
    </w:p>
    <w:p>
      <w:pPr>
        <w:widowControl/>
        <w:jc w:val="center"/>
        <w:rPr>
          <w:rFonts w:hint="eastAsia" w:ascii="黑体" w:hAnsi="黑体" w:eastAsia="黑体" w:cs="黑体"/>
          <w:kern w:val="0"/>
          <w:sz w:val="24"/>
          <w:szCs w:val="24"/>
          <w:lang w:val="en-US" w:eastAsia="zh-CN"/>
        </w:rPr>
      </w:pPr>
    </w:p>
    <w:tbl>
      <w:tblPr>
        <w:tblStyle w:val="4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7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重点委托项目指南编号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重点委托项目指南名称概述范围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高职教育服务黑龙江“五头五尾”、“三篇大文章”、“两座金山银山”等重大发展战略实践与探索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黑龙江省高职院校布局与产业发展对接研究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高职教育院校、专业和课程等地方标准体系建设理论研究与实践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2017Z-4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面向产业结构调整和转型升级的龙江特色现代职业教育体系研究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2017Z-5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职业教育人才贯通培养体系建设与实践研究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2017Z-6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职业院校治理结构与治理能力应用研究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2017Z-7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高职院校二级学院发展模式理论与实践研究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2017Z-8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高职院校绩效管理机制理论与实践研究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2017Z-9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高职院校人才培养机制改革应用研究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2017Z-10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高职院校内部质量保证体系诊断与改进创新研究与实践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2017Z-11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高职院校内部教学诊断与管理创新研究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2017Z-12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职业教育创新创业教育改革的体制机制与人才培养的研究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2017Z-13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职业教育的创新创业课程体系建设与实践研究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2017Z-14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创新创业与人才培养研究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2017Z-15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高职智能校园与教学信息化应用研究与实践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2017Z-16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互联网学习和支撑服务体系建设与实践研究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2017Z-17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职业教育集团运行管理体制与机制建设与实践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2017Z-18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高职教育产教融合发展机制研究与实践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2017Z-19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高职教育专业办学模式理论与实践研究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2017Z-20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高职教育混合所有制二级学院办学机制实践研究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2017Z-21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高职教育现代学徒制理论与应用研究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2017Z-22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行业办学背景下产教深度融合办学机制研究与实践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2017Z-23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高水平高职院校评价体系与标准构建与应用研究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2017Z-24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高水平骨干专业评价体系与标准构建与应用研究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2017Z-25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高职专业设置与专业发展现状分析研究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2017Z-26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现代化大农业背景下涉农专业集群建设研究与实践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2017Z-27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高职院校学生顶岗实习模式研究与应用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2017Z-28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职业教育立德树人的路径和策略研究与实践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2017Z-29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职业教育工匠精神培养模式研究与实践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2017Z-30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职业教育技术技能人才培养模式改革与实践研究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2017Z-31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高职教育课程持续发展机制理论与实践研究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2017Z-32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以学生为中心的多元教学模式应用研究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2017Z-33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专业资源库建设模式研究与应用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2017Z-34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高职教育教师教学能力培养体系应用研究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2017Z-35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高职院校教师培养与补充机制研究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2017Z-36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双师型教师队伍建设体系与标准研究与实践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2017Z-37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高职教育教师核心素养和能力建设研究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2017Z-38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高职院校学生自信心培养路径理论与实践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2017Z-39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规范高等学历继续教育函授站办学行为路径研究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2017Z-40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规范现代远程教育校外学习中心办学行为路径研究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2017Z-41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普通高校开展非学历继续教育研究与实践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2017Z-42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继续教育公共管理服务平台使用与研究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19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2017Z-43</w:t>
            </w:r>
          </w:p>
        </w:tc>
        <w:tc>
          <w:tcPr>
            <w:tcW w:w="7344" w:type="dxa"/>
            <w:vAlign w:val="center"/>
          </w:tcPr>
          <w:p>
            <w:pPr>
              <w:widowControl/>
              <w:wordWrap/>
              <w:adjustRightInd/>
              <w:snapToGrid/>
              <w:spacing w:line="520" w:lineRule="exact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lang w:val="en-US" w:eastAsia="zh-CN"/>
              </w:rPr>
              <w:t>普通高等学校继续教育转型发展研究与实践</w:t>
            </w:r>
          </w:p>
        </w:tc>
      </w:tr>
    </w:tbl>
    <w:p>
      <w:pPr>
        <w:widowControl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45"/>
    <w:rsid w:val="00544B45"/>
    <w:rsid w:val="00AC581D"/>
    <w:rsid w:val="03B728DF"/>
    <w:rsid w:val="08042EEE"/>
    <w:rsid w:val="097C1C47"/>
    <w:rsid w:val="0A2C0AD1"/>
    <w:rsid w:val="0FE6251C"/>
    <w:rsid w:val="15D70664"/>
    <w:rsid w:val="1DD05E75"/>
    <w:rsid w:val="236849DC"/>
    <w:rsid w:val="27BE0758"/>
    <w:rsid w:val="3BA07399"/>
    <w:rsid w:val="3C173922"/>
    <w:rsid w:val="3FD47EC6"/>
    <w:rsid w:val="4196723B"/>
    <w:rsid w:val="4DE27A8E"/>
    <w:rsid w:val="5A130056"/>
    <w:rsid w:val="5BB257E7"/>
    <w:rsid w:val="5C2B24D0"/>
    <w:rsid w:val="5F0A41B4"/>
    <w:rsid w:val="614E41B0"/>
    <w:rsid w:val="64CF306F"/>
    <w:rsid w:val="66CC2933"/>
    <w:rsid w:val="76FC23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2017-03-28T00:33:00Z</dcterms:created>
  <dc:creator>丁哲学</dc:creator>
  <cp:lastModifiedBy>陈虎顿</cp:lastModifiedBy>
  <dcterms:modified xsi:type="dcterms:W3CDTF">2017-05-02T00:46:03Z</dcterms:modified>
  <dc:title>附件2: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